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Tytuł:</w:t>
      </w:r>
      <w:r w:rsidDel="00000000" w:rsidR="00000000" w:rsidRPr="00000000">
        <w:rPr>
          <w:sz w:val="24"/>
          <w:szCs w:val="24"/>
          <w:rtl w:val="0"/>
        </w:rPr>
        <w:t xml:space="preserve"> Kongres Bezpieczeństwo Polski - Total Security: Współpraca, Technologia i Strategia na Rzecz Ochrony Państwa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Bezpieczeństwo Polski – Total Security, który odbył się w dniach 21-22 października 2024 roku w The Westin Warsaw Hotel, zgromadził ekspertów oraz przedstawicieli administracji rządowej i biznesu, by omówić kluczowe zagadnienia związane z bezpieczeństwem państwa i obywateli.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rozpoczęło się od uroczystego otwarcia oraz wystąpień Współprzewodniczących Rady Programowej: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Krzysztofa Dyki</w:t>
      </w:r>
      <w:r w:rsidDel="00000000" w:rsidR="00000000" w:rsidRPr="00000000">
        <w:rPr>
          <w:sz w:val="24"/>
          <w:szCs w:val="24"/>
          <w:rtl w:val="0"/>
        </w:rPr>
        <w:t xml:space="preserve">, Prezesa Zarządu ComCERT,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Konrada Fijołka</w:t>
      </w:r>
      <w:r w:rsidDel="00000000" w:rsidR="00000000" w:rsidRPr="00000000">
        <w:rPr>
          <w:sz w:val="24"/>
          <w:szCs w:val="24"/>
          <w:rtl w:val="0"/>
        </w:rPr>
        <w:t xml:space="preserve">, Prezydenta Miasta Rzeszowa,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Radosława Maćkiewicza</w:t>
      </w:r>
      <w:r w:rsidDel="00000000" w:rsidR="00000000" w:rsidRPr="00000000">
        <w:rPr>
          <w:sz w:val="24"/>
          <w:szCs w:val="24"/>
          <w:rtl w:val="0"/>
        </w:rPr>
        <w:t xml:space="preserve">, Dyrektora Centralnego Ośrodka Informatyki. Gościem honorowym był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Gawkowski</w:t>
      </w:r>
      <w:r w:rsidDel="00000000" w:rsidR="00000000" w:rsidRPr="00000000">
        <w:rPr>
          <w:sz w:val="24"/>
          <w:szCs w:val="24"/>
          <w:rtl w:val="0"/>
        </w:rPr>
        <w:t xml:space="preserve">, Wicepremier i Minister Cyfryzacji,</w:t>
      </w:r>
      <w:r w:rsidDel="00000000" w:rsidR="00000000" w:rsidRPr="00000000">
        <w:rPr>
          <w:sz w:val="24"/>
          <w:szCs w:val="24"/>
          <w:rtl w:val="0"/>
        </w:rPr>
        <w:t xml:space="preserve"> który w swoim wystąpieniu podkreślił znaczenie współpracy na linii państwo-biznes oraz konieczność budowania odporności na zagrożenia cybernetyczne.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4d5156"/>
          <w:sz w:val="21"/>
          <w:szCs w:val="21"/>
          <w:highlight w:val="white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Wiele obszarów trzeba dzisiaj omówić z perspektywy wojny totalnej, która może się wydarzyć. Bezpieczeństwa społecznego, ale i zagrożeń w cyberprzestrzeni. Łączyć się w trosce o obywatela, o Państwo i jak będzie funkcjonowało.”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~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Gawkowski</w:t>
      </w:r>
      <w:r w:rsidDel="00000000" w:rsidR="00000000" w:rsidRPr="00000000">
        <w:rPr>
          <w:sz w:val="24"/>
          <w:szCs w:val="24"/>
          <w:rtl w:val="0"/>
        </w:rPr>
        <w:t xml:space="preserve">, Wicepremier i Minister Cyfryzacji,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zgromadził szerokie grono ekspertów, umożliwiając im wymianę doświadczeń i wspólne opracowanie strategii na rzecz wzmocnienia odporności Polski na różnorodne zagrożenia. Szczególna uwaga poświęcona została kwestiom budowy "cybertarczy" oraz przygotowaniom do polskiej prezydencji w Unii Europejskiej w 2025 roku. Debaty i wystąpienia były okazją do omówienia planów i wyzwań związanych z dalszą integracją infrastruktury obronnej i cybernetycznej w ramach współpracy międzynarodowej, a także rozwijaniem kluczowych technologii. Eksperci podkreślali znaczenie wzmocnienia zdolności obronnych Polski w obliczu współczesnych zagrożeń geopolitycznych.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Główne tematy poruszone podczas kongresu obejmowały bezpieczeństwo infrastruktury krytycznej, suwerenność technologiczną Polski oraz wyzwania związane z transformacją cyfrową. Podczas debat, prelekcji i prezentacji uczestnicy zwrócili uwagę na konieczność zacieśniania współpracy publiczno-prywatnej oraz roli lokalnych samorządów w zapewnianiu bezpieczeństwa. Podkreślono znaczenie edukacji w zakresie rozpoznawania zagrożeń i dezinformacji, co ma kluczowe znaczenie w dobie dynamicznych zmian geopolitycznych i technologicznych. W debatach omawiano, jak tworzyć zrozumiałe i skuteczne komunikaty dla różnych grup społecznych, oraz jak rozwijać systemy wczesnego ostrzegania, aby skutecznie przeciwdziałać zagrożeniom.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Wystąpienia przedstawicieli ministerstw, czyli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Konrada Wojnarowskiego</w:t>
      </w:r>
      <w:r w:rsidDel="00000000" w:rsidR="00000000" w:rsidRPr="00000000">
        <w:rPr>
          <w:sz w:val="24"/>
          <w:szCs w:val="24"/>
          <w:rtl w:val="0"/>
        </w:rPr>
        <w:t xml:space="preserve">, Podsekretarza Stanu, Ministerstwo Funduszy i Polityki Regionalnej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Dariusza Standerskiego</w:t>
      </w:r>
      <w:r w:rsidDel="00000000" w:rsidR="00000000" w:rsidRPr="00000000">
        <w:rPr>
          <w:sz w:val="24"/>
          <w:szCs w:val="24"/>
          <w:rtl w:val="0"/>
        </w:rPr>
        <w:t xml:space="preserve"> z Ministerstwa Cyfryzacji i </w:t>
      </w:r>
      <w:r w:rsidDel="00000000" w:rsidR="00000000" w:rsidRPr="00000000">
        <w:rPr>
          <w:b w:val="1"/>
          <w:sz w:val="24"/>
          <w:szCs w:val="24"/>
          <w:rtl w:val="0"/>
        </w:rPr>
        <w:t xml:space="preserve">Ignacego Niemczyckiego</w:t>
      </w:r>
      <w:r w:rsidDel="00000000" w:rsidR="00000000" w:rsidRPr="00000000">
        <w:rPr>
          <w:sz w:val="24"/>
          <w:szCs w:val="24"/>
          <w:rtl w:val="0"/>
        </w:rPr>
        <w:t xml:space="preserve">, Sekretarz Stanu, KPRM koncentrowały się na aspektach finansowania, suwerenności technologicznej i optymalizacji inwestycji w infrastrukturę krytyczną. Z kolei dyskusje na temat nowoczesnych technologii wspierających bezpieczeństwo telekomunikacji i energetyki oraz debaty dotyczące suwerenności technologicznej Polski pokazały, że transformacja cyfrowa wymaga ścisłej współpracy sektora publicznego i prywatnego.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zakończył się panelem, w którym dyskutowano na temat dobrych praktyk w zarządzaniu organizacją. Kluczową rolę w wydarzeniu odegrali eksperci i liderzy, którzy podzielili się swoimi doświadczeniami i wnioskami z zakresu ochrony strategicznych danych oraz infrastruktury.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roli prelegentów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Kongresu Bezpieczeństwo Polski - Total Security</w:t>
      </w:r>
      <w:r w:rsidDel="00000000" w:rsidR="00000000" w:rsidRPr="00000000">
        <w:rPr>
          <w:sz w:val="24"/>
          <w:szCs w:val="24"/>
          <w:rtl w:val="0"/>
        </w:rPr>
        <w:t xml:space="preserve"> wystąpili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Gawkowski</w:t>
      </w:r>
      <w:r w:rsidDel="00000000" w:rsidR="00000000" w:rsidRPr="00000000">
        <w:rPr>
          <w:sz w:val="24"/>
          <w:szCs w:val="24"/>
          <w:rtl w:val="0"/>
        </w:rPr>
        <w:t xml:space="preserve">, Wicepremier, Minister Cyfryzacji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Konrad Fijołek</w:t>
      </w:r>
      <w:r w:rsidDel="00000000" w:rsidR="00000000" w:rsidRPr="00000000">
        <w:rPr>
          <w:sz w:val="24"/>
          <w:szCs w:val="24"/>
          <w:rtl w:val="0"/>
        </w:rPr>
        <w:t xml:space="preserve">, Prezydent Miasta Rzeszowa, Współprzewodniczący Rady Programowej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Michał Szczerba</w:t>
      </w:r>
      <w:r w:rsidDel="00000000" w:rsidR="00000000" w:rsidRPr="00000000">
        <w:rPr>
          <w:sz w:val="24"/>
          <w:szCs w:val="24"/>
          <w:rtl w:val="0"/>
        </w:rPr>
        <w:t xml:space="preserve">, Poseł do Parlamentu Europejskiego, Komisja Spraw Zagranicznych, Były Przewodniczący Zgromadzenia Parlamentarnego NATO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Konrad Wojnarowski</w:t>
      </w:r>
      <w:r w:rsidDel="00000000" w:rsidR="00000000" w:rsidRPr="00000000">
        <w:rPr>
          <w:sz w:val="24"/>
          <w:szCs w:val="24"/>
          <w:rtl w:val="0"/>
        </w:rPr>
        <w:t xml:space="preserve">, Podsekretarz Stanu, Ministerstwo Funduszy i Polityki Regionalnej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Dyki</w:t>
      </w:r>
      <w:r w:rsidDel="00000000" w:rsidR="00000000" w:rsidRPr="00000000">
        <w:rPr>
          <w:sz w:val="24"/>
          <w:szCs w:val="24"/>
          <w:rtl w:val="0"/>
        </w:rPr>
        <w:t xml:space="preserve">, Prezes Zarządu, ComCERT, Współprzewodniczący Rady Programowej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Dariusz Standerski</w:t>
      </w:r>
      <w:r w:rsidDel="00000000" w:rsidR="00000000" w:rsidRPr="00000000">
        <w:rPr>
          <w:sz w:val="24"/>
          <w:szCs w:val="24"/>
          <w:rtl w:val="0"/>
        </w:rPr>
        <w:t xml:space="preserve">, Sekretarz Stanu, Ministerstwo Cyfryzacji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Ignacy Niemczycki</w:t>
      </w:r>
      <w:r w:rsidDel="00000000" w:rsidR="00000000" w:rsidRPr="00000000">
        <w:rPr>
          <w:sz w:val="24"/>
          <w:szCs w:val="24"/>
          <w:rtl w:val="0"/>
        </w:rPr>
        <w:t xml:space="preserve">, Sekretarz Stanu, Kancelaria Prezesa Rady Ministrów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Paula Januszkiewicz</w:t>
      </w:r>
      <w:r w:rsidDel="00000000" w:rsidR="00000000" w:rsidRPr="00000000">
        <w:rPr>
          <w:sz w:val="24"/>
          <w:szCs w:val="24"/>
          <w:rtl w:val="0"/>
        </w:rPr>
        <w:t xml:space="preserve">, CEO and Founder, CQURE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Radosław Maćkiewicz</w:t>
      </w:r>
      <w:r w:rsidDel="00000000" w:rsidR="00000000" w:rsidRPr="00000000">
        <w:rPr>
          <w:sz w:val="24"/>
          <w:szCs w:val="24"/>
          <w:rtl w:val="0"/>
        </w:rPr>
        <w:t xml:space="preserve">, CEO, Centralny Ośrodek Informatyki, Współprzewodniczący Rady Programowej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Sebastian Kwapisz</w:t>
      </w:r>
      <w:r w:rsidDel="00000000" w:rsidR="00000000" w:rsidRPr="00000000">
        <w:rPr>
          <w:sz w:val="24"/>
          <w:szCs w:val="24"/>
          <w:rtl w:val="0"/>
        </w:rPr>
        <w:t xml:space="preserve">, Dyrektor Biura Cyberbezpieczeństwa, ORLEN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Markowicz</w:t>
      </w:r>
      <w:r w:rsidDel="00000000" w:rsidR="00000000" w:rsidRPr="00000000">
        <w:rPr>
          <w:sz w:val="24"/>
          <w:szCs w:val="24"/>
          <w:rtl w:val="0"/>
        </w:rPr>
        <w:t xml:space="preserve">, Dyrektor Strategii i Rozwoju Biznesu ICT, Orange Polska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Lucyna Szaszkiewicz</w:t>
      </w:r>
      <w:r w:rsidDel="00000000" w:rsidR="00000000" w:rsidRPr="00000000">
        <w:rPr>
          <w:sz w:val="24"/>
          <w:szCs w:val="24"/>
          <w:rtl w:val="0"/>
        </w:rPr>
        <w:t xml:space="preserve">, CEO &amp; Co-Founder, 1strike.io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Dariusz Piotrowski</w:t>
      </w:r>
      <w:r w:rsidDel="00000000" w:rsidR="00000000" w:rsidRPr="00000000">
        <w:rPr>
          <w:sz w:val="24"/>
          <w:szCs w:val="24"/>
          <w:rtl w:val="0"/>
        </w:rPr>
        <w:t xml:space="preserve">, Dyrektor Generalny, Dell Technologies Polska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Maciej Wyczesany</w:t>
      </w:r>
      <w:r w:rsidDel="00000000" w:rsidR="00000000" w:rsidRPr="00000000">
        <w:rPr>
          <w:sz w:val="24"/>
          <w:szCs w:val="24"/>
          <w:rtl w:val="0"/>
        </w:rPr>
        <w:t xml:space="preserve">, Prezes Zarządu, Dyrektor Generalny, Apator SA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 Strategiczni: Citrix, Limitless Technologies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Partnerzy: Apator, Asseco, ComCert, Engave, EY, Dell Technologies, Krajowa Grupa Spożywcza, Kyndryl, Orange, Plus, Xopero, Profescapital, ABAK,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multimediów: M-sound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FOTORELACJĄ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zpieczenstwopolskie.pl/kongres-bezpieczenstwa-polski-21-22-10-2024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